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top w:w="150" w:type="dxa"/>
          <w:left w:w="150" w:type="dxa"/>
          <w:bottom w:w="150" w:type="dxa"/>
          <w:right w:w="150" w:type="dxa"/>
        </w:tblCellMar>
        <w:tblLook w:val="00A0"/>
      </w:tblPr>
      <w:tblGrid>
        <w:gridCol w:w="3466"/>
      </w:tblGrid>
      <w:tr w:rsidR="00C16BDF" w:rsidRPr="005A4FF6" w:rsidTr="00AC4CFF">
        <w:trPr>
          <w:tblCellSpacing w:w="0" w:type="dxa"/>
          <w:jc w:val="center"/>
        </w:trPr>
        <w:tc>
          <w:tcPr>
            <w:tcW w:w="0" w:type="auto"/>
            <w:vAlign w:val="center"/>
          </w:tcPr>
          <w:p w:rsidR="00C16BDF" w:rsidRPr="00AC4CFF" w:rsidRDefault="00C16BDF" w:rsidP="00AC4CFF">
            <w:pPr>
              <w:spacing w:after="0" w:line="240" w:lineRule="auto"/>
              <w:jc w:val="center"/>
              <w:rPr>
                <w:rFonts w:ascii="Times New Roman" w:hAnsi="Times New Roman"/>
                <w:sz w:val="24"/>
                <w:szCs w:val="24"/>
              </w:rPr>
            </w:pPr>
            <w:r w:rsidRPr="00AC4CFF">
              <w:rPr>
                <w:rFonts w:ascii="Verdana" w:hAnsi="Verdana"/>
                <w:b/>
                <w:bCs/>
                <w:color w:val="339933"/>
                <w:sz w:val="27"/>
                <w:szCs w:val="27"/>
              </w:rPr>
              <w:t>Medical Services and</w:t>
            </w:r>
            <w:r w:rsidRPr="00AC4CFF">
              <w:rPr>
                <w:rFonts w:ascii="Times New Roman" w:hAnsi="Times New Roman"/>
                <w:sz w:val="24"/>
                <w:szCs w:val="24"/>
              </w:rPr>
              <w:t xml:space="preserve"> </w:t>
            </w:r>
            <w:r w:rsidRPr="00AC4CFF">
              <w:rPr>
                <w:rFonts w:ascii="Times New Roman" w:hAnsi="Times New Roman"/>
                <w:sz w:val="24"/>
                <w:szCs w:val="24"/>
              </w:rPr>
              <w:br/>
            </w:r>
            <w:r w:rsidRPr="00AC4CFF">
              <w:rPr>
                <w:rFonts w:ascii="Verdana" w:hAnsi="Verdana"/>
                <w:b/>
                <w:bCs/>
                <w:color w:val="339933"/>
                <w:sz w:val="27"/>
                <w:szCs w:val="27"/>
              </w:rPr>
              <w:t>First Aid</w:t>
            </w:r>
            <w:r w:rsidRPr="00AC4CFF">
              <w:rPr>
                <w:rFonts w:ascii="Times New Roman" w:hAnsi="Times New Roman"/>
                <w:sz w:val="24"/>
                <w:szCs w:val="24"/>
              </w:rPr>
              <w:t xml:space="preserve"> </w:t>
            </w:r>
            <w:r w:rsidRPr="00AC4CFF">
              <w:rPr>
                <w:rFonts w:ascii="Times New Roman" w:hAnsi="Times New Roman"/>
                <w:sz w:val="24"/>
                <w:szCs w:val="24"/>
              </w:rPr>
              <w:br/>
            </w:r>
            <w:r w:rsidRPr="00AC4CFF">
              <w:rPr>
                <w:rFonts w:ascii="Verdana" w:hAnsi="Verdana"/>
                <w:b/>
                <w:bCs/>
                <w:color w:val="339933"/>
                <w:sz w:val="20"/>
                <w:szCs w:val="20"/>
              </w:rPr>
              <w:t>Self-Inspection Checklist</w:t>
            </w:r>
          </w:p>
        </w:tc>
      </w:tr>
    </w:tbl>
    <w:p w:rsidR="00C16BDF" w:rsidRPr="00AC4CFF" w:rsidRDefault="00C16BDF" w:rsidP="00AC4CFF">
      <w:pPr>
        <w:spacing w:before="100" w:beforeAutospacing="1" w:after="100" w:afterAutospacing="1" w:line="240" w:lineRule="auto"/>
        <w:jc w:val="center"/>
        <w:rPr>
          <w:rFonts w:ascii="Times New Roman" w:hAnsi="Times New Roman"/>
          <w:sz w:val="24"/>
          <w:szCs w:val="24"/>
        </w:rPr>
      </w:pPr>
      <w:r w:rsidRPr="005A4FF6">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dc.gov/niosh/docs/2004-101/chklists/grenline.gif" style="width:567pt;height:2.25pt;visibility:visible">
            <v:imagedata r:id="rId5" o:title=""/>
          </v:shape>
        </w:pict>
      </w:r>
    </w:p>
    <w:p w:rsidR="00C16BDF" w:rsidRPr="00387891" w:rsidRDefault="00C16BDF" w:rsidP="00AC4CFF">
      <w:pPr>
        <w:spacing w:after="0" w:line="240" w:lineRule="auto"/>
        <w:rPr>
          <w:rFonts w:ascii="Times New Roman" w:hAnsi="Times New Roman"/>
          <w:sz w:val="16"/>
          <w:szCs w:val="16"/>
        </w:rPr>
      </w:pPr>
      <w:r w:rsidRPr="00387891">
        <w:rPr>
          <w:rFonts w:ascii="Verdana" w:hAnsi="Verdana"/>
          <w:b/>
          <w:bCs/>
          <w:color w:val="339933"/>
          <w:sz w:val="16"/>
          <w:szCs w:val="16"/>
        </w:rPr>
        <w:t>Guidelines:</w:t>
      </w:r>
      <w:r w:rsidRPr="00387891">
        <w:rPr>
          <w:rFonts w:ascii="Verdana" w:hAnsi="Verdana"/>
          <w:sz w:val="16"/>
          <w:szCs w:val="16"/>
        </w:rPr>
        <w:t xml:space="preserve"> This checklist covers the regulations issued by the U.S. Department of Labor, Occupational Safety and Health Administration (OSHA) under the general industry standard subpart K: 29 CFR 1910.151. These regulations apply only to private employers and their employees, unless adopted by a State agency and applied to other groups such as public employees. Reference is also made to the OSHA standard 29 CFR 1910.1030, Occupational Exposure to Bloodborne Pathogens, since employees responding to medical emergencies must use universal precautions.</w:t>
      </w:r>
      <w:r w:rsidRPr="00387891">
        <w:rPr>
          <w:rFonts w:ascii="Times New Roman" w:hAnsi="Times New Roman"/>
          <w:sz w:val="16"/>
          <w:szCs w:val="16"/>
        </w:rPr>
        <w:t xml:space="preserve"> </w:t>
      </w:r>
    </w:p>
    <w:p w:rsidR="00C16BDF" w:rsidRPr="00387891" w:rsidRDefault="00C16BDF" w:rsidP="00AC4CFF">
      <w:pPr>
        <w:spacing w:before="100" w:beforeAutospacing="1" w:after="100" w:afterAutospacing="1" w:line="240" w:lineRule="auto"/>
        <w:rPr>
          <w:rFonts w:ascii="Times New Roman" w:hAnsi="Times New Roman"/>
          <w:sz w:val="16"/>
          <w:szCs w:val="16"/>
        </w:rPr>
      </w:pPr>
      <w:r w:rsidRPr="00387891">
        <w:rPr>
          <w:rFonts w:ascii="Verdana" w:hAnsi="Verdana"/>
          <w:sz w:val="16"/>
          <w:szCs w:val="16"/>
        </w:rPr>
        <w:t xml:space="preserve">Medical services and first aid at construction sites covered by the OSHA construction standard 29 CFR 1926.50 are not addressed as part of this checklist. See the checklist for </w:t>
      </w:r>
      <w:hyperlink r:id="rId6" w:history="1">
        <w:r w:rsidRPr="00387891">
          <w:rPr>
            <w:rFonts w:ascii="Verdana" w:hAnsi="Verdana"/>
            <w:b/>
            <w:bCs/>
            <w:color w:val="0000FF"/>
            <w:sz w:val="16"/>
            <w:szCs w:val="16"/>
            <w:u w:val="single"/>
          </w:rPr>
          <w:t>General Safety and Health Provisions for Construction</w:t>
        </w:r>
      </w:hyperlink>
      <w:r w:rsidRPr="00387891">
        <w:rPr>
          <w:rFonts w:ascii="Verdana" w:hAnsi="Verdana"/>
          <w:sz w:val="16"/>
          <w:szCs w:val="16"/>
        </w:rPr>
        <w:t>.</w:t>
      </w:r>
    </w:p>
    <w:p w:rsidR="00C16BDF" w:rsidRPr="00AC4CFF" w:rsidRDefault="00C16BDF" w:rsidP="00AC4CFF">
      <w:pPr>
        <w:spacing w:after="0" w:line="240" w:lineRule="auto"/>
        <w:jc w:val="center"/>
        <w:rPr>
          <w:rFonts w:ascii="Times New Roman" w:hAnsi="Times New Roman"/>
          <w:sz w:val="24"/>
          <w:szCs w:val="24"/>
        </w:rPr>
      </w:pPr>
      <w:r w:rsidRPr="00387891">
        <w:rPr>
          <w:rFonts w:ascii="Times New Roman" w:hAnsi="Times New Roman"/>
          <w:noProof/>
          <w:sz w:val="16"/>
          <w:szCs w:val="16"/>
        </w:rPr>
        <w:pict>
          <v:shape id="Picture 2" o:spid="_x0000_i1026" type="#_x0000_t75" alt="http://www.cdc.gov/niosh/docs/2004-101/chklists/grenline.gif" style="width:567pt;height:2.25pt;visibility:visible">
            <v:imagedata r:id="rId5" o:title=""/>
          </v:shape>
        </w:pict>
      </w:r>
    </w:p>
    <w:tbl>
      <w:tblPr>
        <w:tblW w:w="10350" w:type="dxa"/>
        <w:jc w:val="center"/>
        <w:tblCellSpacing w:w="0" w:type="dxa"/>
        <w:tblCellMar>
          <w:top w:w="90" w:type="dxa"/>
          <w:left w:w="90" w:type="dxa"/>
          <w:bottom w:w="90" w:type="dxa"/>
          <w:right w:w="90" w:type="dxa"/>
        </w:tblCellMar>
        <w:tblLook w:val="00A0"/>
      </w:tblPr>
      <w:tblGrid>
        <w:gridCol w:w="8063"/>
        <w:gridCol w:w="2242"/>
        <w:gridCol w:w="45"/>
      </w:tblGrid>
      <w:tr w:rsidR="00C16BDF" w:rsidRPr="005A4FF6" w:rsidTr="00FD6E06">
        <w:trPr>
          <w:gridAfter w:val="1"/>
          <w:wAfter w:w="45" w:type="dxa"/>
          <w:trHeight w:val="693"/>
          <w:tblCellSpacing w:w="0" w:type="dxa"/>
          <w:jc w:val="center"/>
        </w:trPr>
        <w:tc>
          <w:tcPr>
            <w:tcW w:w="0" w:type="auto"/>
            <w:vAlign w:val="center"/>
          </w:tcPr>
          <w:p w:rsidR="00C16BDF" w:rsidRPr="00AC4CFF" w:rsidRDefault="00C16BDF" w:rsidP="00AC4CFF">
            <w:pPr>
              <w:spacing w:after="0" w:line="240" w:lineRule="auto"/>
              <w:rPr>
                <w:rFonts w:ascii="Times New Roman" w:hAnsi="Times New Roman"/>
                <w:sz w:val="20"/>
                <w:szCs w:val="20"/>
              </w:rPr>
            </w:pPr>
            <w:r w:rsidRPr="00AC4CFF">
              <w:rPr>
                <w:rFonts w:ascii="Verdana" w:hAnsi="Verdana"/>
                <w:sz w:val="20"/>
                <w:szCs w:val="20"/>
              </w:rPr>
              <w:t> </w:t>
            </w:r>
          </w:p>
        </w:tc>
        <w:tc>
          <w:tcPr>
            <w:tcW w:w="2242" w:type="dxa"/>
            <w:vAlign w:val="center"/>
          </w:tcPr>
          <w:p w:rsidR="00C16BDF" w:rsidRPr="00AC4CFF" w:rsidRDefault="00C16BDF" w:rsidP="00AC4CFF">
            <w:pPr>
              <w:spacing w:after="0" w:line="240" w:lineRule="auto"/>
              <w:jc w:val="right"/>
              <w:rPr>
                <w:rFonts w:ascii="Times New Roman" w:hAnsi="Times New Roman"/>
                <w:sz w:val="20"/>
                <w:szCs w:val="20"/>
              </w:rPr>
            </w:pPr>
            <w:r>
              <w:rPr>
                <w:rFonts w:ascii="Verdana" w:hAnsi="Verdana"/>
                <w:b/>
                <w:bCs/>
                <w:color w:val="339933"/>
                <w:sz w:val="20"/>
                <w:szCs w:val="20"/>
              </w:rPr>
              <w:t xml:space="preserve">    </w:t>
            </w:r>
            <w:r w:rsidRPr="00AC4CFF">
              <w:rPr>
                <w:rFonts w:ascii="Verdana" w:hAnsi="Verdana"/>
                <w:b/>
                <w:bCs/>
                <w:color w:val="339933"/>
                <w:sz w:val="20"/>
                <w:szCs w:val="20"/>
              </w:rPr>
              <w:t>Please Circle</w:t>
            </w:r>
          </w:p>
        </w:tc>
      </w:tr>
      <w:tr w:rsidR="00C16BDF" w:rsidRPr="005A4FF6" w:rsidTr="00AC4CFF">
        <w:trPr>
          <w:tblCellSpacing w:w="0" w:type="dxa"/>
          <w:jc w:val="center"/>
        </w:trPr>
        <w:tc>
          <w:tcPr>
            <w:tcW w:w="0" w:type="auto"/>
          </w:tcPr>
          <w:p w:rsidR="00C16BDF" w:rsidRPr="00AC4CFF" w:rsidRDefault="00C16BDF" w:rsidP="00AC4CFF">
            <w:pPr>
              <w:numPr>
                <w:ilvl w:val="0"/>
                <w:numId w:val="1"/>
              </w:numPr>
              <w:spacing w:after="0" w:line="240" w:lineRule="auto"/>
              <w:rPr>
                <w:rFonts w:ascii="Times New Roman" w:hAnsi="Times New Roman"/>
                <w:sz w:val="20"/>
                <w:szCs w:val="20"/>
              </w:rPr>
            </w:pPr>
            <w:r w:rsidRPr="00AC4CFF">
              <w:rPr>
                <w:rFonts w:ascii="Verdana" w:hAnsi="Verdana"/>
                <w:color w:val="000000"/>
                <w:sz w:val="20"/>
                <w:szCs w:val="20"/>
              </w:rPr>
              <w:t>Are medical personnel readily available for advice and</w:t>
            </w:r>
            <w:r>
              <w:rPr>
                <w:rFonts w:ascii="Verdana" w:hAnsi="Verdana"/>
                <w:color w:val="000000"/>
                <w:sz w:val="20"/>
                <w:szCs w:val="20"/>
              </w:rPr>
              <w:t xml:space="preserve"> </w:t>
            </w:r>
            <w:r w:rsidRPr="00AC4CFF">
              <w:rPr>
                <w:rFonts w:ascii="Verdana" w:hAnsi="Verdana"/>
                <w:color w:val="000000"/>
                <w:sz w:val="20"/>
                <w:szCs w:val="20"/>
              </w:rPr>
              <w:t>consultation on work related health issues?</w:t>
            </w:r>
            <w:r w:rsidRPr="00AC4CFF">
              <w:rPr>
                <w:rFonts w:ascii="Times New Roman" w:hAnsi="Times New Roman"/>
                <w:sz w:val="20"/>
                <w:szCs w:val="20"/>
              </w:rPr>
              <w:t xml:space="preserve"> </w:t>
            </w:r>
            <w:r w:rsidRPr="00AC4CFF">
              <w:rPr>
                <w:rFonts w:ascii="Times New Roman" w:hAnsi="Times New Roman"/>
                <w:sz w:val="20"/>
                <w:szCs w:val="20"/>
              </w:rPr>
              <w:br/>
            </w:r>
            <w:r w:rsidRPr="00AC4CFF">
              <w:rPr>
                <w:rFonts w:ascii="Verdana" w:hAnsi="Verdana"/>
                <w:color w:val="000000"/>
                <w:sz w:val="20"/>
                <w:szCs w:val="20"/>
              </w:rPr>
              <w:t>[29 CFR 1910.151(a)]</w:t>
            </w:r>
          </w:p>
        </w:tc>
        <w:tc>
          <w:tcPr>
            <w:tcW w:w="2287" w:type="dxa"/>
            <w:gridSpan w:val="2"/>
          </w:tcPr>
          <w:p w:rsidR="00C16BDF" w:rsidRPr="00AC4CFF" w:rsidRDefault="00C16BDF" w:rsidP="00AC4CFF">
            <w:pPr>
              <w:spacing w:after="0" w:line="240" w:lineRule="auto"/>
              <w:rPr>
                <w:rFonts w:ascii="Times New Roman" w:hAnsi="Times New Roman"/>
                <w:sz w:val="20"/>
                <w:szCs w:val="20"/>
              </w:rPr>
            </w:pPr>
            <w:r w:rsidRPr="00AC4CFF">
              <w:rPr>
                <w:rFonts w:ascii="Times New Roman" w:hAnsi="Times New Roman"/>
                <w:sz w:val="20"/>
                <w:szCs w:val="20"/>
              </w:rPr>
              <w:br/>
            </w:r>
            <w:r>
              <w:rPr>
                <w:rFonts w:ascii="Verdana" w:hAnsi="Verdana"/>
                <w:b/>
                <w:bCs/>
                <w:color w:val="339933"/>
                <w:sz w:val="20"/>
                <w:szCs w:val="20"/>
              </w:rPr>
              <w:t>         Y   N      N/A</w:t>
            </w:r>
            <w:r w:rsidRPr="00AC4CFF">
              <w:rPr>
                <w:rFonts w:ascii="Verdana" w:hAnsi="Verdana"/>
                <w:b/>
                <w:bCs/>
                <w:color w:val="339933"/>
                <w:sz w:val="20"/>
                <w:szCs w:val="20"/>
              </w:rPr>
              <w:t> </w:t>
            </w:r>
          </w:p>
        </w:tc>
      </w:tr>
      <w:tr w:rsidR="00C16BDF" w:rsidRPr="005A4FF6" w:rsidTr="00AC4CFF">
        <w:trPr>
          <w:tblCellSpacing w:w="0" w:type="dxa"/>
          <w:jc w:val="center"/>
        </w:trPr>
        <w:tc>
          <w:tcPr>
            <w:tcW w:w="0" w:type="auto"/>
          </w:tcPr>
          <w:p w:rsidR="00C16BDF" w:rsidRPr="00AC4CFF" w:rsidRDefault="00C16BDF" w:rsidP="00AC4CFF">
            <w:pPr>
              <w:numPr>
                <w:ilvl w:val="0"/>
                <w:numId w:val="2"/>
              </w:numPr>
              <w:spacing w:after="0" w:line="240" w:lineRule="auto"/>
              <w:rPr>
                <w:rFonts w:ascii="Times New Roman" w:hAnsi="Times New Roman"/>
                <w:sz w:val="20"/>
                <w:szCs w:val="20"/>
              </w:rPr>
            </w:pPr>
            <w:r w:rsidRPr="00AC4CFF">
              <w:rPr>
                <w:rFonts w:ascii="Verdana" w:hAnsi="Verdana"/>
                <w:color w:val="000000"/>
                <w:sz w:val="20"/>
                <w:szCs w:val="20"/>
              </w:rPr>
              <w:t>If a hospital, clinic or infirmary is not proximate to areas</w:t>
            </w:r>
            <w:r>
              <w:rPr>
                <w:rFonts w:ascii="Verdana" w:hAnsi="Verdana"/>
                <w:color w:val="000000"/>
                <w:sz w:val="20"/>
                <w:szCs w:val="20"/>
              </w:rPr>
              <w:t xml:space="preserve"> </w:t>
            </w:r>
            <w:r w:rsidRPr="00AC4CFF">
              <w:rPr>
                <w:rFonts w:ascii="Verdana" w:hAnsi="Verdana"/>
                <w:color w:val="000000"/>
                <w:sz w:val="20"/>
                <w:szCs w:val="20"/>
              </w:rPr>
              <w:t>where employees are located, is at least one person</w:t>
            </w:r>
            <w:r w:rsidRPr="00AC4CFF">
              <w:rPr>
                <w:rFonts w:ascii="Times New Roman" w:hAnsi="Times New Roman"/>
                <w:sz w:val="20"/>
                <w:szCs w:val="20"/>
              </w:rPr>
              <w:t xml:space="preserve"> </w:t>
            </w:r>
            <w:r w:rsidRPr="00AC4CFF">
              <w:rPr>
                <w:rFonts w:ascii="Verdana" w:hAnsi="Verdana"/>
                <w:color w:val="000000"/>
                <w:sz w:val="20"/>
                <w:szCs w:val="20"/>
              </w:rPr>
              <w:t>available who is adequately trained to render first aid?</w:t>
            </w:r>
            <w:r w:rsidRPr="00AC4CFF">
              <w:rPr>
                <w:rFonts w:ascii="Times New Roman" w:hAnsi="Times New Roman"/>
                <w:sz w:val="20"/>
                <w:szCs w:val="20"/>
              </w:rPr>
              <w:t xml:space="preserve"> </w:t>
            </w:r>
            <w:r w:rsidRPr="00AC4CFF">
              <w:rPr>
                <w:rFonts w:ascii="Times New Roman" w:hAnsi="Times New Roman"/>
                <w:sz w:val="20"/>
                <w:szCs w:val="20"/>
              </w:rPr>
              <w:br/>
            </w:r>
            <w:r w:rsidRPr="00AC4CFF">
              <w:rPr>
                <w:rFonts w:ascii="Verdana" w:hAnsi="Verdana"/>
                <w:color w:val="000000"/>
                <w:sz w:val="20"/>
                <w:szCs w:val="20"/>
              </w:rPr>
              <w:t>[29 CFR 1910.151(b)]</w:t>
            </w:r>
          </w:p>
        </w:tc>
        <w:tc>
          <w:tcPr>
            <w:tcW w:w="2287" w:type="dxa"/>
            <w:gridSpan w:val="2"/>
          </w:tcPr>
          <w:p w:rsidR="00C16BDF" w:rsidRPr="00AC4CFF" w:rsidRDefault="00C16BDF" w:rsidP="00FD6E06">
            <w:pPr>
              <w:spacing w:after="0" w:line="240" w:lineRule="auto"/>
              <w:rPr>
                <w:rFonts w:ascii="Times New Roman" w:hAnsi="Times New Roman"/>
                <w:sz w:val="20"/>
                <w:szCs w:val="20"/>
              </w:rPr>
            </w:pPr>
            <w:r w:rsidRPr="00AC4CFF">
              <w:rPr>
                <w:rFonts w:ascii="Times New Roman" w:hAnsi="Times New Roman"/>
                <w:sz w:val="20"/>
                <w:szCs w:val="20"/>
              </w:rPr>
              <w:br/>
            </w:r>
            <w:r>
              <w:rPr>
                <w:rFonts w:ascii="Verdana" w:hAnsi="Verdana"/>
                <w:b/>
                <w:bCs/>
                <w:color w:val="339933"/>
                <w:sz w:val="20"/>
                <w:szCs w:val="20"/>
              </w:rPr>
              <w:t>         Y   N      N/A</w:t>
            </w:r>
            <w:r w:rsidRPr="00AC4CFF">
              <w:rPr>
                <w:rFonts w:ascii="Verdana" w:hAnsi="Verdana"/>
                <w:b/>
                <w:bCs/>
                <w:color w:val="339933"/>
                <w:sz w:val="20"/>
                <w:szCs w:val="20"/>
              </w:rPr>
              <w:t> </w:t>
            </w:r>
          </w:p>
        </w:tc>
      </w:tr>
      <w:tr w:rsidR="00C16BDF" w:rsidRPr="005A4FF6" w:rsidTr="00AC4CFF">
        <w:trPr>
          <w:tblCellSpacing w:w="0" w:type="dxa"/>
          <w:jc w:val="center"/>
        </w:trPr>
        <w:tc>
          <w:tcPr>
            <w:tcW w:w="0" w:type="auto"/>
          </w:tcPr>
          <w:p w:rsidR="00C16BDF" w:rsidRPr="00AC4CFF" w:rsidRDefault="00C16BDF" w:rsidP="00AC4CFF">
            <w:pPr>
              <w:numPr>
                <w:ilvl w:val="0"/>
                <w:numId w:val="3"/>
              </w:numPr>
              <w:spacing w:after="0" w:line="240" w:lineRule="auto"/>
              <w:rPr>
                <w:rFonts w:ascii="Times New Roman" w:hAnsi="Times New Roman"/>
                <w:sz w:val="20"/>
                <w:szCs w:val="20"/>
              </w:rPr>
            </w:pPr>
            <w:r w:rsidRPr="00AC4CFF">
              <w:rPr>
                <w:rFonts w:ascii="Verdana" w:hAnsi="Verdana"/>
                <w:color w:val="000000"/>
                <w:sz w:val="20"/>
                <w:szCs w:val="20"/>
              </w:rPr>
              <w:t>Are adequate first aid supplies readily available?</w:t>
            </w:r>
            <w:r w:rsidRPr="00AC4CFF">
              <w:rPr>
                <w:rFonts w:ascii="Times New Roman" w:hAnsi="Times New Roman"/>
                <w:sz w:val="20"/>
                <w:szCs w:val="20"/>
              </w:rPr>
              <w:br/>
            </w:r>
            <w:r w:rsidRPr="00AC4CFF">
              <w:rPr>
                <w:rFonts w:ascii="Verdana" w:hAnsi="Verdana"/>
                <w:color w:val="000000"/>
                <w:sz w:val="20"/>
                <w:szCs w:val="20"/>
              </w:rPr>
              <w:t>[29 CFR 1910.151(b)]</w:t>
            </w:r>
          </w:p>
        </w:tc>
        <w:tc>
          <w:tcPr>
            <w:tcW w:w="2287" w:type="dxa"/>
            <w:gridSpan w:val="2"/>
          </w:tcPr>
          <w:p w:rsidR="00C16BDF" w:rsidRPr="00AC4CFF" w:rsidRDefault="00C16BDF" w:rsidP="00FD6E06">
            <w:pPr>
              <w:spacing w:after="0" w:line="240" w:lineRule="auto"/>
              <w:rPr>
                <w:rFonts w:ascii="Times New Roman" w:hAnsi="Times New Roman"/>
                <w:sz w:val="20"/>
                <w:szCs w:val="20"/>
              </w:rPr>
            </w:pPr>
            <w:r w:rsidRPr="00AC4CFF">
              <w:rPr>
                <w:rFonts w:ascii="Times New Roman" w:hAnsi="Times New Roman"/>
                <w:sz w:val="20"/>
                <w:szCs w:val="20"/>
              </w:rPr>
              <w:br/>
            </w:r>
            <w:r w:rsidRPr="00AC4CFF">
              <w:rPr>
                <w:rFonts w:ascii="Verdana" w:hAnsi="Verdana"/>
                <w:b/>
                <w:bCs/>
                <w:color w:val="339933"/>
                <w:sz w:val="20"/>
                <w:szCs w:val="20"/>
              </w:rPr>
              <w:t> </w:t>
            </w:r>
            <w:r>
              <w:rPr>
                <w:rFonts w:ascii="Verdana" w:hAnsi="Verdana"/>
                <w:b/>
                <w:bCs/>
                <w:color w:val="339933"/>
                <w:sz w:val="20"/>
                <w:szCs w:val="20"/>
              </w:rPr>
              <w:t xml:space="preserve">        </w:t>
            </w:r>
            <w:r w:rsidRPr="00AC4CFF">
              <w:rPr>
                <w:rFonts w:ascii="Verdana" w:hAnsi="Verdana"/>
                <w:b/>
                <w:bCs/>
                <w:color w:val="339933"/>
                <w:sz w:val="20"/>
                <w:szCs w:val="20"/>
              </w:rPr>
              <w:t>Y   N</w:t>
            </w:r>
            <w:r>
              <w:rPr>
                <w:rFonts w:ascii="Verdana" w:hAnsi="Verdana"/>
                <w:b/>
                <w:bCs/>
                <w:color w:val="339933"/>
                <w:sz w:val="20"/>
                <w:szCs w:val="20"/>
              </w:rPr>
              <w:t xml:space="preserve"> </w:t>
            </w:r>
            <w:r w:rsidRPr="00AC4CFF">
              <w:rPr>
                <w:rFonts w:ascii="Verdana" w:hAnsi="Verdana"/>
                <w:b/>
                <w:bCs/>
                <w:color w:val="339933"/>
                <w:sz w:val="20"/>
                <w:szCs w:val="20"/>
              </w:rPr>
              <w:t xml:space="preserve">   </w:t>
            </w:r>
            <w:r>
              <w:rPr>
                <w:rFonts w:ascii="Verdana" w:hAnsi="Verdana"/>
                <w:b/>
                <w:bCs/>
                <w:color w:val="339933"/>
                <w:sz w:val="20"/>
                <w:szCs w:val="20"/>
              </w:rPr>
              <w:t xml:space="preserve">  </w:t>
            </w:r>
            <w:r w:rsidRPr="00AC4CFF">
              <w:rPr>
                <w:rFonts w:ascii="Verdana" w:hAnsi="Verdana"/>
                <w:b/>
                <w:bCs/>
                <w:color w:val="339933"/>
                <w:sz w:val="20"/>
                <w:szCs w:val="20"/>
              </w:rPr>
              <w:t>N/A</w:t>
            </w:r>
          </w:p>
        </w:tc>
      </w:tr>
      <w:tr w:rsidR="00C16BDF" w:rsidRPr="005A4FF6" w:rsidTr="00AC4CFF">
        <w:trPr>
          <w:tblCellSpacing w:w="0" w:type="dxa"/>
          <w:jc w:val="center"/>
        </w:trPr>
        <w:tc>
          <w:tcPr>
            <w:tcW w:w="0" w:type="auto"/>
          </w:tcPr>
          <w:p w:rsidR="00C16BDF" w:rsidRPr="00AC4CFF" w:rsidRDefault="00C16BDF" w:rsidP="00AC4CFF">
            <w:pPr>
              <w:numPr>
                <w:ilvl w:val="0"/>
                <w:numId w:val="4"/>
              </w:numPr>
              <w:spacing w:after="0" w:line="240" w:lineRule="auto"/>
              <w:rPr>
                <w:rFonts w:ascii="Times New Roman" w:hAnsi="Times New Roman"/>
                <w:sz w:val="20"/>
                <w:szCs w:val="20"/>
              </w:rPr>
            </w:pPr>
            <w:r w:rsidRPr="00AC4CFF">
              <w:rPr>
                <w:rFonts w:ascii="Verdana" w:hAnsi="Verdana"/>
                <w:color w:val="000000"/>
                <w:sz w:val="20"/>
                <w:szCs w:val="20"/>
              </w:rPr>
              <w:t>Are suitable facilities for quick drenching or flushing of the</w:t>
            </w:r>
            <w:r>
              <w:rPr>
                <w:rFonts w:ascii="Verdana" w:hAnsi="Verdana"/>
                <w:color w:val="000000"/>
                <w:sz w:val="20"/>
                <w:szCs w:val="20"/>
              </w:rPr>
              <w:t xml:space="preserve"> </w:t>
            </w:r>
            <w:r w:rsidRPr="00AC4CFF">
              <w:rPr>
                <w:rFonts w:ascii="Verdana" w:hAnsi="Verdana"/>
                <w:color w:val="000000"/>
                <w:sz w:val="20"/>
                <w:szCs w:val="20"/>
              </w:rPr>
              <w:t>eyes and body available in work areas where the eyes or</w:t>
            </w:r>
            <w:r w:rsidRPr="00AC4CFF">
              <w:rPr>
                <w:rFonts w:ascii="Times New Roman" w:hAnsi="Times New Roman"/>
                <w:sz w:val="20"/>
                <w:szCs w:val="20"/>
              </w:rPr>
              <w:t xml:space="preserve"> </w:t>
            </w:r>
            <w:r w:rsidRPr="00AC4CFF">
              <w:rPr>
                <w:rFonts w:ascii="Verdana" w:hAnsi="Verdana"/>
                <w:color w:val="000000"/>
                <w:sz w:val="20"/>
                <w:szCs w:val="20"/>
              </w:rPr>
              <w:t>body may be exposed to corrosive materials?</w:t>
            </w:r>
            <w:r w:rsidRPr="00AC4CFF">
              <w:rPr>
                <w:rFonts w:ascii="Times New Roman" w:hAnsi="Times New Roman"/>
                <w:sz w:val="20"/>
                <w:szCs w:val="20"/>
              </w:rPr>
              <w:t xml:space="preserve"> </w:t>
            </w:r>
            <w:r w:rsidRPr="00AC4CFF">
              <w:rPr>
                <w:rFonts w:ascii="Verdana" w:hAnsi="Verdana"/>
                <w:color w:val="000000"/>
                <w:sz w:val="20"/>
                <w:szCs w:val="20"/>
              </w:rPr>
              <w:t>[29 CFR 1910.151(c)]</w:t>
            </w:r>
          </w:p>
        </w:tc>
        <w:tc>
          <w:tcPr>
            <w:tcW w:w="2287" w:type="dxa"/>
            <w:gridSpan w:val="2"/>
          </w:tcPr>
          <w:p w:rsidR="00C16BDF" w:rsidRPr="00AC4CFF" w:rsidRDefault="00C16BDF" w:rsidP="00AC4CFF">
            <w:pPr>
              <w:spacing w:after="0" w:line="240" w:lineRule="auto"/>
              <w:rPr>
                <w:rFonts w:ascii="Times New Roman" w:hAnsi="Times New Roman"/>
                <w:sz w:val="20"/>
                <w:szCs w:val="20"/>
              </w:rPr>
            </w:pPr>
            <w:r w:rsidRPr="00AC4CFF">
              <w:rPr>
                <w:rFonts w:ascii="Times New Roman" w:hAnsi="Times New Roman"/>
                <w:sz w:val="20"/>
                <w:szCs w:val="20"/>
              </w:rPr>
              <w:br/>
            </w:r>
            <w:r>
              <w:rPr>
                <w:rFonts w:ascii="Verdana" w:hAnsi="Verdana"/>
                <w:b/>
                <w:bCs/>
                <w:color w:val="339933"/>
                <w:sz w:val="20"/>
                <w:szCs w:val="20"/>
              </w:rPr>
              <w:t>         Y   N      N/A</w:t>
            </w:r>
            <w:r w:rsidRPr="00AC4CFF">
              <w:rPr>
                <w:rFonts w:ascii="Verdana" w:hAnsi="Verdana"/>
                <w:b/>
                <w:bCs/>
                <w:color w:val="339933"/>
                <w:sz w:val="20"/>
                <w:szCs w:val="20"/>
              </w:rPr>
              <w:t> </w:t>
            </w:r>
          </w:p>
        </w:tc>
      </w:tr>
      <w:tr w:rsidR="00C16BDF" w:rsidRPr="005A4FF6" w:rsidTr="00AC4CFF">
        <w:trPr>
          <w:tblCellSpacing w:w="0" w:type="dxa"/>
          <w:jc w:val="center"/>
        </w:trPr>
        <w:tc>
          <w:tcPr>
            <w:tcW w:w="0" w:type="auto"/>
          </w:tcPr>
          <w:p w:rsidR="00C16BDF" w:rsidRPr="00AC4CFF" w:rsidRDefault="00C16BDF" w:rsidP="00AC4CFF">
            <w:pPr>
              <w:numPr>
                <w:ilvl w:val="0"/>
                <w:numId w:val="5"/>
              </w:numPr>
              <w:spacing w:after="0" w:line="240" w:lineRule="auto"/>
              <w:rPr>
                <w:rFonts w:ascii="Times New Roman" w:hAnsi="Times New Roman"/>
                <w:sz w:val="20"/>
                <w:szCs w:val="20"/>
              </w:rPr>
            </w:pPr>
            <w:r w:rsidRPr="00AC4CFF">
              <w:rPr>
                <w:rFonts w:ascii="Verdana" w:hAnsi="Verdana"/>
                <w:color w:val="000000"/>
                <w:sz w:val="20"/>
                <w:szCs w:val="20"/>
              </w:rPr>
              <w:t>Do all employees handling blood and body fluids in an</w:t>
            </w:r>
            <w:r>
              <w:rPr>
                <w:rFonts w:ascii="Verdana" w:hAnsi="Verdana"/>
                <w:color w:val="000000"/>
                <w:sz w:val="20"/>
                <w:szCs w:val="20"/>
              </w:rPr>
              <w:t xml:space="preserve"> e</w:t>
            </w:r>
            <w:r w:rsidRPr="00AC4CFF">
              <w:rPr>
                <w:rFonts w:ascii="Verdana" w:hAnsi="Verdana"/>
                <w:color w:val="000000"/>
                <w:sz w:val="20"/>
                <w:szCs w:val="20"/>
              </w:rPr>
              <w:t>mergency follow universal precautions?</w:t>
            </w:r>
            <w:r w:rsidRPr="00AC4CFF">
              <w:rPr>
                <w:rFonts w:ascii="Times New Roman" w:hAnsi="Times New Roman"/>
                <w:sz w:val="20"/>
                <w:szCs w:val="20"/>
              </w:rPr>
              <w:t xml:space="preserve"> </w:t>
            </w:r>
            <w:r w:rsidRPr="00AC4CFF">
              <w:rPr>
                <w:rFonts w:ascii="Times New Roman" w:hAnsi="Times New Roman"/>
                <w:sz w:val="20"/>
                <w:szCs w:val="20"/>
              </w:rPr>
              <w:br/>
            </w:r>
            <w:r w:rsidRPr="00AC4CFF">
              <w:rPr>
                <w:rFonts w:ascii="Verdana" w:hAnsi="Verdana"/>
                <w:color w:val="000000"/>
                <w:sz w:val="20"/>
                <w:szCs w:val="20"/>
              </w:rPr>
              <w:t>[29 CFR 1910.1030]</w:t>
            </w:r>
          </w:p>
        </w:tc>
        <w:tc>
          <w:tcPr>
            <w:tcW w:w="2287" w:type="dxa"/>
            <w:gridSpan w:val="2"/>
          </w:tcPr>
          <w:p w:rsidR="00C16BDF" w:rsidRPr="00AC4CFF" w:rsidRDefault="00C16BDF" w:rsidP="00FD6E06">
            <w:pPr>
              <w:spacing w:after="0" w:line="240" w:lineRule="auto"/>
              <w:rPr>
                <w:rFonts w:ascii="Times New Roman" w:hAnsi="Times New Roman"/>
                <w:sz w:val="20"/>
                <w:szCs w:val="20"/>
              </w:rPr>
            </w:pPr>
            <w:r w:rsidRPr="00AC4CFF">
              <w:rPr>
                <w:rFonts w:ascii="Times New Roman" w:hAnsi="Times New Roman"/>
                <w:sz w:val="20"/>
                <w:szCs w:val="20"/>
              </w:rPr>
              <w:br/>
            </w:r>
            <w:r w:rsidRPr="00AC4CFF">
              <w:rPr>
                <w:rFonts w:ascii="Verdana" w:hAnsi="Verdana"/>
                <w:b/>
                <w:bCs/>
                <w:color w:val="339933"/>
                <w:sz w:val="20"/>
                <w:szCs w:val="20"/>
              </w:rPr>
              <w:t> </w:t>
            </w:r>
            <w:r>
              <w:rPr>
                <w:rFonts w:ascii="Verdana" w:hAnsi="Verdana"/>
                <w:b/>
                <w:bCs/>
                <w:color w:val="339933"/>
                <w:sz w:val="20"/>
                <w:szCs w:val="20"/>
              </w:rPr>
              <w:t xml:space="preserve">        </w:t>
            </w:r>
            <w:r w:rsidRPr="00AC4CFF">
              <w:rPr>
                <w:rFonts w:ascii="Verdana" w:hAnsi="Verdana"/>
                <w:b/>
                <w:bCs/>
                <w:color w:val="339933"/>
                <w:sz w:val="20"/>
                <w:szCs w:val="20"/>
              </w:rPr>
              <w:t>Y   N</w:t>
            </w:r>
            <w:r>
              <w:rPr>
                <w:rFonts w:ascii="Verdana" w:hAnsi="Verdana"/>
                <w:b/>
                <w:bCs/>
                <w:color w:val="339933"/>
                <w:sz w:val="20"/>
                <w:szCs w:val="20"/>
              </w:rPr>
              <w:t xml:space="preserve">  </w:t>
            </w:r>
            <w:r w:rsidRPr="00AC4CFF">
              <w:rPr>
                <w:rFonts w:ascii="Verdana" w:hAnsi="Verdana"/>
                <w:b/>
                <w:bCs/>
                <w:color w:val="339933"/>
                <w:sz w:val="20"/>
                <w:szCs w:val="20"/>
              </w:rPr>
              <w:t xml:space="preserve">   </w:t>
            </w:r>
            <w:r>
              <w:rPr>
                <w:rFonts w:ascii="Verdana" w:hAnsi="Verdana"/>
                <w:b/>
                <w:bCs/>
                <w:color w:val="339933"/>
                <w:sz w:val="20"/>
                <w:szCs w:val="20"/>
              </w:rPr>
              <w:t xml:space="preserve"> </w:t>
            </w:r>
            <w:r w:rsidRPr="00AC4CFF">
              <w:rPr>
                <w:rFonts w:ascii="Verdana" w:hAnsi="Verdana"/>
                <w:b/>
                <w:bCs/>
                <w:color w:val="339933"/>
                <w:sz w:val="20"/>
                <w:szCs w:val="20"/>
              </w:rPr>
              <w:t>N/A</w:t>
            </w:r>
          </w:p>
        </w:tc>
      </w:tr>
    </w:tbl>
    <w:p w:rsidR="00C16BDF" w:rsidRPr="00AC4CFF" w:rsidRDefault="00C16BDF" w:rsidP="00AC4CFF">
      <w:pPr>
        <w:spacing w:after="0" w:line="240" w:lineRule="auto"/>
        <w:jc w:val="center"/>
        <w:rPr>
          <w:rFonts w:ascii="Times New Roman" w:hAnsi="Times New Roman"/>
          <w:sz w:val="20"/>
          <w:szCs w:val="20"/>
        </w:rPr>
      </w:pPr>
      <w:r w:rsidRPr="005A4FF6">
        <w:rPr>
          <w:rFonts w:ascii="Times New Roman" w:hAnsi="Times New Roman"/>
          <w:noProof/>
          <w:sz w:val="20"/>
          <w:szCs w:val="20"/>
        </w:rPr>
        <w:pict>
          <v:shape id="Picture 3" o:spid="_x0000_i1027" type="#_x0000_t75" alt="http://www.cdc.gov/niosh/docs/2004-101/chklists/grenline.gif" style="width:567pt;height:2.25pt;visibility:visible">
            <v:imagedata r:id="rId5" o:title=""/>
          </v:shape>
        </w:pict>
      </w:r>
    </w:p>
    <w:p w:rsidR="00C16BDF" w:rsidRDefault="00C16BDF" w:rsidP="00AC4CFF">
      <w:pPr>
        <w:spacing w:after="0" w:line="240" w:lineRule="auto"/>
      </w:pPr>
      <w:r w:rsidRPr="00AC4CFF">
        <w:rPr>
          <w:rFonts w:ascii="Verdana" w:hAnsi="Verdana"/>
          <w:b/>
          <w:bCs/>
          <w:color w:val="339933"/>
          <w:sz w:val="20"/>
          <w:szCs w:val="20"/>
        </w:rPr>
        <w:t>Comments/Corrective action:</w:t>
      </w:r>
      <w:r w:rsidRPr="00AC4CFF">
        <w:rPr>
          <w:rFonts w:ascii="Times New Roman" w:hAnsi="Times New Roman"/>
          <w:sz w:val="20"/>
          <w:szCs w:val="20"/>
        </w:rPr>
        <w:t xml:space="preserve"> </w:t>
      </w:r>
      <w:r w:rsidRPr="00AC4CFF">
        <w:rPr>
          <w:rFonts w:ascii="Times New Roman" w:hAnsi="Times New Roman"/>
          <w:sz w:val="20"/>
          <w:szCs w:val="20"/>
        </w:rPr>
        <w:br/>
        <w:t xml:space="preserve">  </w:t>
      </w:r>
    </w:p>
    <w:sectPr w:rsidR="00C16BDF" w:rsidSect="003878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E2E"/>
    <w:multiLevelType w:val="multilevel"/>
    <w:tmpl w:val="A616322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F70E11"/>
    <w:multiLevelType w:val="multilevel"/>
    <w:tmpl w:val="BC0ED5E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A6428C3"/>
    <w:multiLevelType w:val="multilevel"/>
    <w:tmpl w:val="A5E609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3A33607"/>
    <w:multiLevelType w:val="multilevel"/>
    <w:tmpl w:val="D614702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A3E13CF"/>
    <w:multiLevelType w:val="multilevel"/>
    <w:tmpl w:val="2210260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CFF"/>
    <w:rsid w:val="00387891"/>
    <w:rsid w:val="005A4FF6"/>
    <w:rsid w:val="00AC4CFF"/>
    <w:rsid w:val="00C16BDF"/>
    <w:rsid w:val="00CC0D1F"/>
    <w:rsid w:val="00D26D8C"/>
    <w:rsid w:val="00D37E04"/>
    <w:rsid w:val="00FD6E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1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C4CF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AC4CFF"/>
    <w:rPr>
      <w:rFonts w:cs="Times New Roman"/>
      <w:color w:val="0000FF"/>
      <w:u w:val="single"/>
    </w:rPr>
  </w:style>
  <w:style w:type="paragraph" w:styleId="BalloonText">
    <w:name w:val="Balloon Text"/>
    <w:basedOn w:val="Normal"/>
    <w:link w:val="BalloonTextChar"/>
    <w:uiPriority w:val="99"/>
    <w:semiHidden/>
    <w:rsid w:val="00AC4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4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243831">
      <w:marLeft w:val="0"/>
      <w:marRight w:val="0"/>
      <w:marTop w:val="0"/>
      <w:marBottom w:val="0"/>
      <w:divBdr>
        <w:top w:val="none" w:sz="0" w:space="0" w:color="auto"/>
        <w:left w:val="none" w:sz="0" w:space="0" w:color="auto"/>
        <w:bottom w:val="none" w:sz="0" w:space="0" w:color="auto"/>
        <w:right w:val="none" w:sz="0" w:space="0" w:color="auto"/>
      </w:divBdr>
      <w:divsChild>
        <w:div w:id="362243832">
          <w:marLeft w:val="720"/>
          <w:marRight w:val="720"/>
          <w:marTop w:val="100"/>
          <w:marBottom w:val="100"/>
          <w:divBdr>
            <w:top w:val="none" w:sz="0" w:space="0" w:color="auto"/>
            <w:left w:val="none" w:sz="0" w:space="0" w:color="auto"/>
            <w:bottom w:val="none" w:sz="0" w:space="0" w:color="auto"/>
            <w:right w:val="none" w:sz="0" w:space="0" w:color="auto"/>
          </w:divBdr>
        </w:div>
        <w:div w:id="36224383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niosh/docs/2004-101/chklists/n68con%7E1.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268</Words>
  <Characters>1534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Charleeen Schaal</dc:creator>
  <cp:keywords/>
  <dc:description/>
  <cp:lastModifiedBy>MTMartin</cp:lastModifiedBy>
  <cp:revision>2</cp:revision>
  <dcterms:created xsi:type="dcterms:W3CDTF">2010-09-17T23:32:00Z</dcterms:created>
  <dcterms:modified xsi:type="dcterms:W3CDTF">2010-09-20T19:30:00Z</dcterms:modified>
</cp:coreProperties>
</file>